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9" w:rsidRDefault="004A3259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4A3259" w:rsidRPr="004A3259" w:rsidRDefault="004A3259" w:rsidP="004A3259">
      <w:pPr>
        <w:suppressAutoHyphens/>
        <w:jc w:val="center"/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</w:pPr>
      <w:r w:rsidRPr="004A3259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Zápis ze společného jednání zástupců klubů a exekutivy ZKSH</w:t>
      </w:r>
    </w:p>
    <w:p w:rsidR="004A3259" w:rsidRPr="004A3259" w:rsidRDefault="00283857" w:rsidP="004A3259">
      <w:pPr>
        <w:suppressAutoHyphens/>
        <w:jc w:val="center"/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1</w:t>
      </w:r>
      <w:r w:rsidR="00442756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9</w:t>
      </w:r>
      <w:r w:rsidR="004A3259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.</w:t>
      </w:r>
      <w:r w:rsidR="00442756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6</w:t>
      </w:r>
      <w:r w:rsidR="004A3259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.201</w:t>
      </w:r>
      <w:r w:rsidR="00442756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8</w:t>
      </w:r>
      <w:r w:rsidR="004A3259" w:rsidRPr="004A3259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, Sirákov</w:t>
      </w:r>
    </w:p>
    <w:p w:rsidR="004A3259" w:rsidRPr="004A3259" w:rsidRDefault="004A3259" w:rsidP="004A3259">
      <w:pPr>
        <w:pBdr>
          <w:bottom w:val="single" w:sz="4" w:space="1" w:color="000000"/>
        </w:pBdr>
        <w:tabs>
          <w:tab w:val="left" w:pos="1276"/>
        </w:tabs>
        <w:suppressAutoHyphens/>
        <w:rPr>
          <w:rFonts w:ascii="Arial" w:eastAsia="Calibri" w:hAnsi="Arial" w:cs="Arial"/>
          <w:b/>
          <w:noProof w:val="0"/>
          <w:color w:val="auto"/>
          <w:lang w:eastAsia="ar-SA"/>
        </w:rPr>
      </w:pPr>
    </w:p>
    <w:p w:rsidR="004A3259" w:rsidRPr="004A3259" w:rsidRDefault="004A3259" w:rsidP="004A3259">
      <w:pPr>
        <w:pBdr>
          <w:bottom w:val="single" w:sz="4" w:space="1" w:color="000000"/>
        </w:pBdr>
        <w:tabs>
          <w:tab w:val="left" w:pos="1276"/>
        </w:tabs>
        <w:suppressAutoHyphens/>
        <w:rPr>
          <w:rFonts w:ascii="Arial" w:eastAsia="Calibri" w:hAnsi="Arial" w:cs="Arial"/>
          <w:b/>
          <w:noProof w:val="0"/>
          <w:color w:val="auto"/>
          <w:lang w:eastAsia="ar-SA"/>
        </w:rPr>
      </w:pPr>
    </w:p>
    <w:p w:rsidR="004A3259" w:rsidRDefault="004A3259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>Přítomni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  <w:t>- exekutiva: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P. Novák, P. Videcký, J. Dořičák, K. Oškera, </w:t>
      </w:r>
      <w:r>
        <w:rPr>
          <w:rFonts w:ascii="Arial" w:eastAsia="Calibri" w:hAnsi="Arial" w:cs="Arial"/>
          <w:noProof w:val="0"/>
          <w:color w:val="auto"/>
          <w:lang w:eastAsia="ar-SA"/>
        </w:rPr>
        <w:t>T. Kučerka,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>D. Divoka</w:t>
      </w:r>
    </w:p>
    <w:p w:rsidR="00283857" w:rsidRPr="004A3259" w:rsidRDefault="00283857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</w:p>
    <w:p w:rsidR="00AF1E47" w:rsidRDefault="004A3259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noProof w:val="0"/>
          <w:color w:val="auto"/>
          <w:lang w:eastAsia="ar-SA"/>
        </w:rPr>
        <w:tab/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>- kluby: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</w:r>
      <w:r w:rsidR="00283857" w:rsidRPr="00283857">
        <w:rPr>
          <w:rFonts w:ascii="Arial" w:eastAsia="Calibri" w:hAnsi="Arial" w:cs="Arial"/>
          <w:noProof w:val="0"/>
          <w:color w:val="auto"/>
          <w:lang w:eastAsia="ar-SA"/>
        </w:rPr>
        <w:t>HK BYSTŘI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CE p/H,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 TJ 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HOLEŠOV,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HC 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ZLÍN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TJ Fatra 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NAPAJEDLA,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TJ </w:t>
      </w:r>
    </w:p>
    <w:p w:rsidR="00AF1E47" w:rsidRDefault="00AF1E47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Slov. Slavia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UHERSKÉ HRADIŠTĚ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 HC </w:t>
      </w:r>
      <w:r w:rsidR="004A3259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Junior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ZLÍN</w:t>
      </w:r>
      <w:r w:rsidR="004A3259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TJ Jiskra </w:t>
      </w:r>
    </w:p>
    <w:p w:rsidR="00AF1E47" w:rsidRDefault="00AF1E47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  <w:t>OTROKOVICE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,TJ Sokol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LUHAČOVICE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,SHK </w:t>
      </w:r>
      <w:r>
        <w:rPr>
          <w:rFonts w:ascii="Arial" w:eastAsia="Calibri" w:hAnsi="Arial" w:cs="Arial"/>
          <w:noProof w:val="0"/>
          <w:color w:val="auto"/>
          <w:lang w:eastAsia="ar-SA"/>
        </w:rPr>
        <w:t>KUNOVICE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, KH </w:t>
      </w:r>
    </w:p>
    <w:p w:rsidR="004A3259" w:rsidRDefault="00AF1E47" w:rsidP="00283857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Zbrojovka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VSETÍN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,</w:t>
      </w:r>
      <w:r w:rsidR="004A3259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HC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ZUBŘÍ</w:t>
      </w:r>
      <w:r w:rsidR="004A3259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TJ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ROŽNOV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 p/R,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 TJ</w:t>
      </w:r>
      <w:r w:rsidR="00442756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Sokol </w:t>
      </w:r>
      <w:r>
        <w:rPr>
          <w:rFonts w:ascii="Arial" w:eastAsia="Calibri" w:hAnsi="Arial" w:cs="Arial"/>
          <w:noProof w:val="0"/>
          <w:color w:val="auto"/>
          <w:lang w:eastAsia="ar-SA"/>
        </w:rPr>
        <w:t>HOVĚZÍ</w:t>
      </w:r>
    </w:p>
    <w:p w:rsidR="004A3259" w:rsidRPr="004A3259" w:rsidRDefault="004A3259" w:rsidP="004A3259">
      <w:pPr>
        <w:pBdr>
          <w:bottom w:val="single" w:sz="4" w:space="1" w:color="000000"/>
        </w:pBdr>
        <w:tabs>
          <w:tab w:val="left" w:pos="1276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</w:p>
    <w:p w:rsidR="004A3259" w:rsidRDefault="004A3259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>Omluveni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  <w:t xml:space="preserve">- </w:t>
      </w:r>
      <w:r w:rsidR="00442756">
        <w:rPr>
          <w:rFonts w:ascii="Arial" w:eastAsia="Calibri" w:hAnsi="Arial" w:cs="Arial"/>
          <w:b/>
          <w:noProof w:val="0"/>
          <w:color w:val="auto"/>
          <w:lang w:eastAsia="ar-SA"/>
        </w:rPr>
        <w:t>exekutiva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>: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</w:r>
      <w:r w:rsidR="00442756" w:rsidRPr="004A3259">
        <w:rPr>
          <w:rFonts w:ascii="Arial" w:eastAsia="Calibri" w:hAnsi="Arial" w:cs="Arial"/>
          <w:noProof w:val="0"/>
          <w:color w:val="auto"/>
          <w:lang w:eastAsia="ar-SA"/>
        </w:rPr>
        <w:t>P. Hurtíková</w:t>
      </w:r>
    </w:p>
    <w:p w:rsidR="00442756" w:rsidRDefault="00442756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>- kluby: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>Lesana ZUBŘÍ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>
        <w:rPr>
          <w:rFonts w:ascii="Arial" w:eastAsia="Calibri" w:hAnsi="Arial" w:cs="Arial"/>
          <w:noProof w:val="0"/>
          <w:color w:val="auto"/>
          <w:lang w:eastAsia="ar-SA"/>
        </w:rPr>
        <w:t>TJ VESELÁ</w:t>
      </w:r>
    </w:p>
    <w:p w:rsidR="00442756" w:rsidRDefault="00442756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PROGRAM JEDNÁNÍ:</w:t>
      </w: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lang w:eastAsia="ar-SA"/>
        </w:rPr>
        <w:t xml:space="preserve">1. </w:t>
      </w:r>
      <w:r w:rsidR="00531234" w:rsidRPr="00174615">
        <w:rPr>
          <w:rFonts w:ascii="Arial" w:eastAsia="Calibri" w:hAnsi="Arial" w:cs="Arial"/>
          <w:noProof w:val="0"/>
          <w:color w:val="auto"/>
          <w:lang w:eastAsia="ar-SA"/>
        </w:rPr>
        <w:t xml:space="preserve">zpráva </w:t>
      </w:r>
      <w:r w:rsidRPr="00174615">
        <w:rPr>
          <w:rFonts w:ascii="Arial" w:eastAsia="Calibri" w:hAnsi="Arial" w:cs="Arial"/>
          <w:noProof w:val="0"/>
          <w:color w:val="auto"/>
          <w:lang w:eastAsia="ar-SA"/>
        </w:rPr>
        <w:t>sportovně technická komise</w:t>
      </w:r>
    </w:p>
    <w:p w:rsidR="00531234" w:rsidRPr="00174615" w:rsidRDefault="005C6FCC" w:rsidP="00531234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lang w:eastAsia="ar-SA"/>
        </w:rPr>
        <w:t>2</w:t>
      </w:r>
      <w:r w:rsidR="00531234" w:rsidRPr="00174615">
        <w:rPr>
          <w:rFonts w:ascii="Arial" w:eastAsia="Calibri" w:hAnsi="Arial" w:cs="Arial"/>
          <w:noProof w:val="0"/>
          <w:color w:val="auto"/>
          <w:lang w:eastAsia="ar-SA"/>
        </w:rPr>
        <w:t>. zpráva disciplinární komise</w:t>
      </w:r>
    </w:p>
    <w:p w:rsidR="004A3259" w:rsidRPr="00174615" w:rsidRDefault="005C6FCC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lang w:eastAsia="ar-SA"/>
        </w:rPr>
        <w:t>3</w:t>
      </w:r>
      <w:r w:rsidR="004A3259" w:rsidRPr="00174615">
        <w:rPr>
          <w:rFonts w:ascii="Arial" w:eastAsia="Calibri" w:hAnsi="Arial" w:cs="Arial"/>
          <w:noProof w:val="0"/>
          <w:color w:val="auto"/>
          <w:lang w:eastAsia="ar-SA"/>
        </w:rPr>
        <w:t xml:space="preserve">. </w:t>
      </w:r>
      <w:r w:rsidR="00531234" w:rsidRPr="00174615">
        <w:rPr>
          <w:rFonts w:ascii="Arial" w:eastAsia="Calibri" w:hAnsi="Arial" w:cs="Arial"/>
          <w:noProof w:val="0"/>
          <w:color w:val="auto"/>
          <w:lang w:eastAsia="ar-SA"/>
        </w:rPr>
        <w:t>informace k</w:t>
      </w:r>
      <w:r w:rsidR="004A3259" w:rsidRPr="00174615">
        <w:rPr>
          <w:rFonts w:ascii="Arial" w:eastAsia="Calibri" w:hAnsi="Arial" w:cs="Arial"/>
          <w:noProof w:val="0"/>
          <w:color w:val="auto"/>
          <w:lang w:eastAsia="ar-SA"/>
        </w:rPr>
        <w:t>omise rozhodčích</w:t>
      </w:r>
    </w:p>
    <w:p w:rsidR="004A3259" w:rsidRPr="00174615" w:rsidRDefault="005C6FCC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lang w:eastAsia="ar-SA"/>
        </w:rPr>
        <w:t>4</w:t>
      </w:r>
      <w:r w:rsidR="004A3259" w:rsidRPr="00174615">
        <w:rPr>
          <w:rFonts w:ascii="Arial" w:eastAsia="Calibri" w:hAnsi="Arial" w:cs="Arial"/>
          <w:noProof w:val="0"/>
          <w:color w:val="auto"/>
          <w:lang w:eastAsia="ar-SA"/>
        </w:rPr>
        <w:t xml:space="preserve">. </w:t>
      </w:r>
      <w:r w:rsidR="00531234" w:rsidRPr="00174615">
        <w:rPr>
          <w:rFonts w:ascii="Arial" w:eastAsia="Calibri" w:hAnsi="Arial" w:cs="Arial"/>
          <w:noProof w:val="0"/>
          <w:color w:val="auto"/>
          <w:lang w:eastAsia="ar-SA"/>
        </w:rPr>
        <w:t xml:space="preserve">informace </w:t>
      </w:r>
      <w:r w:rsidR="004A3259" w:rsidRPr="00174615">
        <w:rPr>
          <w:rFonts w:ascii="Arial" w:eastAsia="Calibri" w:hAnsi="Arial" w:cs="Arial"/>
          <w:noProof w:val="0"/>
          <w:color w:val="auto"/>
          <w:lang w:eastAsia="ar-SA"/>
        </w:rPr>
        <w:t>komise mládeže</w:t>
      </w: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lang w:eastAsia="ar-SA"/>
        </w:rPr>
        <w:t>5. Diskuse - různé</w:t>
      </w: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lang w:eastAsia="ar-SA"/>
        </w:rPr>
        <w:t>Jednání řídil předseda ZKSH Petr Novák</w:t>
      </w: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b/>
          <w:bCs/>
          <w:noProof w:val="0"/>
          <w:color w:val="auto"/>
          <w:sz w:val="22"/>
          <w:szCs w:val="22"/>
          <w:lang w:eastAsia="ar-SA"/>
        </w:rPr>
      </w:pPr>
    </w:p>
    <w:p w:rsidR="00DC09DA" w:rsidRPr="00174615" w:rsidRDefault="00DC09DA" w:rsidP="004A3259">
      <w:pPr>
        <w:tabs>
          <w:tab w:val="left" w:pos="993"/>
        </w:tabs>
        <w:suppressAutoHyphens/>
        <w:rPr>
          <w:rFonts w:ascii="Arial" w:eastAsia="Calibri" w:hAnsi="Arial" w:cs="Arial"/>
          <w:b/>
          <w:bCs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1. STK (K. Oškera):</w:t>
      </w:r>
    </w:p>
    <w:p w:rsidR="004A3259" w:rsidRPr="00174615" w:rsidRDefault="005472D2" w:rsidP="004A3259">
      <w:pPr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ZMĚNY TERMÍNŮ MU</w:t>
      </w:r>
      <w:r w:rsidR="00EF55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- spokojenost</w:t>
      </w:r>
    </w:p>
    <w:p w:rsidR="00AF1E47" w:rsidRPr="00174615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4A325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</w:t>
      </w:r>
      <w:r w:rsidR="00AF1E4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v průběhu </w:t>
      </w:r>
      <w:r w:rsidR="0096012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jara 2018</w:t>
      </w:r>
      <w:r w:rsidR="00AF1E4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byloodehráno 138 MU – z toho bylo nahlášeno </w:t>
      </w:r>
      <w:r w:rsidR="007612A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20</w:t>
      </w:r>
      <w:r w:rsidR="00AF1E4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změn termínů </w:t>
      </w:r>
      <w:r w:rsidR="0096012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MU</w:t>
      </w:r>
    </w:p>
    <w:p w:rsidR="00960129" w:rsidRPr="00174615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651EE8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v</w:t>
      </w:r>
      <w:r w:rsidR="0096012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 </w:t>
      </w:r>
      <w:r w:rsidR="00651EE8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porovnání</w:t>
      </w:r>
      <w:r w:rsidR="005472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za stejné období</w:t>
      </w:r>
      <w:r w:rsidR="0096012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loňské sezóny (114 MU</w:t>
      </w:r>
      <w:r w:rsidR="005472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, </w:t>
      </w:r>
      <w:r w:rsidR="0096012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34 změn) je to podstatně příznivějšístatistika</w:t>
      </w:r>
    </w:p>
    <w:p w:rsidR="00D96435" w:rsidRPr="00174615" w:rsidRDefault="00D96435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loni byla změna  </w:t>
      </w:r>
      <w:r w:rsidR="003840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téměř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na každé čtvrté utkání, letos na každé sedmé</w:t>
      </w:r>
    </w:p>
    <w:p w:rsidR="000751A0" w:rsidRDefault="00D96435" w:rsidP="00384077">
      <w:pPr>
        <w:tabs>
          <w:tab w:val="left" w:pos="426"/>
        </w:tabs>
        <w:suppressAutoHyphens/>
        <w:ind w:left="426"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nejvíce termínů měnilo HC Zubří (</w:t>
      </w:r>
      <w:r w:rsidR="007612A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8 UT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), následují Zlín a Luhačovice</w:t>
      </w:r>
      <w:r w:rsidR="007612A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(3 UT), Vsetín a Holešov (2</w:t>
      </w:r>
    </w:p>
    <w:p w:rsidR="00384077" w:rsidRPr="00174615" w:rsidRDefault="000751A0" w:rsidP="00384077">
      <w:pPr>
        <w:tabs>
          <w:tab w:val="left" w:pos="426"/>
        </w:tabs>
        <w:suppressAutoHyphens/>
        <w:ind w:left="426"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 </w:t>
      </w:r>
      <w:r w:rsidR="007612A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UT)</w:t>
      </w:r>
      <w:r w:rsidR="003840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, Kunovice a UH (1 UT</w:t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)</w:t>
      </w:r>
    </w:p>
    <w:p w:rsidR="007612A1" w:rsidRPr="00174615" w:rsidRDefault="007612A1" w:rsidP="00384077">
      <w:pPr>
        <w:tabs>
          <w:tab w:val="left" w:pos="426"/>
        </w:tabs>
        <w:suppressAutoHyphens/>
        <w:ind w:left="426"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</w:t>
      </w:r>
      <w:r w:rsidR="003840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mladší žáci II. měli 8 změn UT, starší žáci 7 změn a mladší žáci I. 5 změn</w:t>
      </w:r>
    </w:p>
    <w:p w:rsidR="00384077" w:rsidRPr="00174615" w:rsidRDefault="00384077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IS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-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letos nebyl problém</w:t>
      </w:r>
    </w:p>
    <w:p w:rsidR="00384077" w:rsidRPr="00174615" w:rsidRDefault="00384077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LICENČNÍ POLITIKA</w:t>
      </w:r>
      <w:r w:rsidR="00EF55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- spokojenost</w:t>
      </w:r>
    </w:p>
    <w:p w:rsidR="000751A0" w:rsidRDefault="00384077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u tří družstev (Zlín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C_ch - ml. žactvo I., Val. Mez._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s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a Hovězí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_s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- ml. žactvo II.) byla povolena výjimka</w:t>
      </w:r>
    </w:p>
    <w:p w:rsidR="00494C3D" w:rsidRPr="00174615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3840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s podmínkou </w:t>
      </w:r>
      <w:r w:rsidR="00DA0B2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úspěšného </w:t>
      </w:r>
      <w:r w:rsidR="003840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absolvování školení trenérské licence C v nejbližším možném termínu </w:t>
      </w:r>
      <w:r w:rsidR="00DA0B2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a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od </w:t>
      </w:r>
    </w:p>
    <w:p w:rsidR="00DA0B21" w:rsidRPr="00174615" w:rsidRDefault="00494C3D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úspěšného dokončení školení pravidelná účast licencovaného trenéra na MU </w:t>
      </w:r>
    </w:p>
    <w:p w:rsidR="000751A0" w:rsidRDefault="00494C3D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="00DA0B2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v případě neúspěšného absolvování školení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a dalších neúčastí trenéra na MU po lednu 2018</w:t>
      </w:r>
    </w:p>
    <w:p w:rsidR="00DA0B21" w:rsidRPr="00174615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DA0B2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zpětného doplacení celé podzimní sezóny 2017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/2018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+ jarní utkání 2018</w:t>
      </w:r>
    </w:p>
    <w:p w:rsidR="00DA0B21" w:rsidRPr="00174615" w:rsidRDefault="00DA0B21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školení pořádal HC Zlín ve spolupráci se ZKSH a bylo ukončeno v lednu 2018</w:t>
      </w:r>
    </w:p>
    <w:p w:rsidR="00494C3D" w:rsidRDefault="00DA0B21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jmenované kluby splnily podmínku vyškolení trenérů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, ale </w:t>
      </w:r>
      <w:r w:rsidR="00EF55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od únorových MU 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dál několikrát 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NE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S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PLNILY</w:t>
      </w:r>
    </w:p>
    <w:p w:rsidR="00494C3D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EF55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podmínky licenční politiky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a podmínky udělené výjimkou</w:t>
      </w:r>
      <w:r w:rsidR="00EF55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– účast licencovaných trenérů při každém</w:t>
      </w:r>
    </w:p>
    <w:p w:rsidR="00494C3D" w:rsidRPr="00174615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EF55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MU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(Zlín C_ch 2x, Hovězí_s 1x, Val.</w:t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Mez._s 2x)</w:t>
      </w:r>
    </w:p>
    <w:p w:rsidR="00494C3D" w:rsidRDefault="00EF55D2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ze všech 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ostatních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družstev, které startovaly v letošních soutěžích ZKSH, žádné 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 sezóně 2017/2018</w:t>
      </w:r>
    </w:p>
    <w:p w:rsidR="00EF55D2" w:rsidRPr="00174615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EF55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nepřekročilo povolené dvě </w:t>
      </w:r>
      <w:r w:rsidR="00494C3D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n</w:t>
      </w:r>
      <w:r w:rsidR="00EF55D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eúčasti licencovaného trenéra při MU </w:t>
      </w:r>
    </w:p>
    <w:p w:rsidR="00B32F22" w:rsidRPr="00174615" w:rsidRDefault="00B32F22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</w:p>
    <w:p w:rsidR="00EF55D2" w:rsidRPr="00174615" w:rsidRDefault="00EF55D2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lastRenderedPageBreak/>
        <w:t xml:space="preserve">ELEKTRONICKÁ PODOBA ZÁPISŮ O UTKÁNÍ 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nespokojenost</w:t>
      </w:r>
    </w:p>
    <w:p w:rsidR="00EF55D2" w:rsidRPr="00174615" w:rsidRDefault="00EF55D2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tato možnost družstvy je stále málo využívaná</w:t>
      </w:r>
    </w:p>
    <w:p w:rsidR="000C02C1" w:rsidRPr="00174615" w:rsidRDefault="00EF55D2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doporučujeme, protože má velké výhody – čitelnost pro zadávání zápisů do H-netu</w:t>
      </w:r>
      <w:r w:rsidR="000C02C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, automatická </w:t>
      </w:r>
    </w:p>
    <w:p w:rsidR="00EF55D2" w:rsidRPr="00174615" w:rsidRDefault="000C02C1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kontrola platnosti RP a IS, snadná oprava chyb v průběhu vypisování zápisů před MU</w:t>
      </w:r>
    </w:p>
    <w:p w:rsidR="000C02C1" w:rsidRPr="00174615" w:rsidRDefault="000C02C1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VZESTUPNOST SESTAV NA ZÁPISE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-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spokojenost</w:t>
      </w:r>
    </w:p>
    <w:p w:rsidR="000C02C1" w:rsidRPr="00174615" w:rsidRDefault="000C02C1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stále objevuje nevzestupné psaní sestavy – v letošní sezóně v 10-ti případech</w:t>
      </w:r>
    </w:p>
    <w:p w:rsidR="000C02C1" w:rsidRPr="00174615" w:rsidRDefault="000C02C1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vzhledem k počtu odehraných MU na jaře 2018 (138 MU), je těchto 10 případů zanedbatelných</w:t>
      </w:r>
    </w:p>
    <w:p w:rsidR="000C02C1" w:rsidRPr="00174615" w:rsidRDefault="000C02C1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VYHODNOCENÍ ÚČASTI HRÁČŮ ZE SOUPISKY V MU</w:t>
      </w:r>
    </w:p>
    <w:p w:rsidR="000C02C1" w:rsidRPr="00174615" w:rsidRDefault="000C02C1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="002703E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podle legislativy ČSH je minimální účast hráče ze soupisky v MU 60%</w:t>
      </w:r>
    </w:p>
    <w:p w:rsidR="002703E6" w:rsidRPr="00174615" w:rsidRDefault="002703E6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exekutiva ZKSH toleruje bez postihu </w:t>
      </w:r>
      <w:r w:rsidR="005B370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minimální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účast 50%</w:t>
      </w:r>
    </w:p>
    <w:p w:rsidR="002703E6" w:rsidRPr="00174615" w:rsidRDefault="002703E6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podle vyhodnocení zápisů z MU v sezóně 2017/2018</w:t>
      </w:r>
      <w:r w:rsidR="005B370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nesplnili účast v MU:</w:t>
      </w:r>
    </w:p>
    <w:p w:rsidR="005B3706" w:rsidRPr="00174615" w:rsidRDefault="005B3706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ml. žactvo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Sanitrák 45% (Bystřice p/H A_s), Straková 45% (Kunovice A_d), Šluchová 25%, </w:t>
      </w:r>
    </w:p>
    <w:p w:rsidR="005B3706" w:rsidRPr="00174615" w:rsidRDefault="005B3706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Pospíšil 30%, Jakubíčková 40% (všichni Holešov A_s)</w:t>
      </w:r>
    </w:p>
    <w:p w:rsidR="005B3706" w:rsidRPr="00174615" w:rsidRDefault="005B3706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FOTO </w:t>
      </w:r>
      <w:r w:rsidR="000A1BA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HRÁČŮ/HRÁČEK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 H-NETU</w:t>
      </w:r>
    </w:p>
    <w:p w:rsidR="005B3706" w:rsidRPr="00174615" w:rsidRDefault="005B3706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Jsou povinné – doplnit, hrozí pokuty ze strany SK ČSH</w:t>
      </w:r>
    </w:p>
    <w:p w:rsidR="00761B62" w:rsidRPr="00174615" w:rsidRDefault="00761B62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ZMĚNA TERMÍNU MU</w:t>
      </w:r>
    </w:p>
    <w:p w:rsidR="00762A85" w:rsidRPr="00174615" w:rsidRDefault="00761B62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k povolení změny již nahlášeného termínu MU</w:t>
      </w:r>
      <w:r w:rsidR="00762A85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,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je </w:t>
      </w:r>
      <w:r w:rsidR="00762A85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spolu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s novým termínem </w:t>
      </w:r>
      <w:r w:rsidR="00762A85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nutno dodat i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písemný </w:t>
      </w:r>
    </w:p>
    <w:p w:rsidR="00762A85" w:rsidRPr="00174615" w:rsidRDefault="00762A85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s</w:t>
      </w:r>
      <w:r w:rsidR="00761B6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ouhlas soupeře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a obou delegovaných rozhodčích. Pokud nemohou rozhodčí nový termín akceptovat, </w:t>
      </w:r>
    </w:p>
    <w:p w:rsidR="00761B62" w:rsidRPr="00174615" w:rsidRDefault="00762A85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musí být o žádané změně informován obsazovací referent, který zajistí delegaci nových rozhodčích.</w:t>
      </w:r>
    </w:p>
    <w:p w:rsidR="00762A85" w:rsidRPr="00174615" w:rsidRDefault="00762A85" w:rsidP="00762A85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PŘIHLÁŠKY DO SOUTĚŽÍ</w:t>
      </w:r>
    </w:p>
    <w:p w:rsidR="00762A85" w:rsidRPr="00174615" w:rsidRDefault="00762A85" w:rsidP="00762A85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podle přihlášek do soutěží je velký nepoměr mezi družstvy mladšího žactva skupin I. a II.</w:t>
      </w:r>
    </w:p>
    <w:p w:rsidR="00762A85" w:rsidRPr="00174615" w:rsidRDefault="00762A85" w:rsidP="00762A85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do konce června 2018 přehodnotí kluby své přihlášky do II. a doplní skupinu I.</w:t>
      </w:r>
    </w:p>
    <w:p w:rsidR="00D5774A" w:rsidRPr="00174615" w:rsidRDefault="00D5774A" w:rsidP="00762A85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TERMÍNY MU – </w:t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odsouhlasili přítomní zástupci klubů</w:t>
      </w:r>
    </w:p>
    <w:p w:rsidR="00D5774A" w:rsidRPr="00174615" w:rsidRDefault="00D5774A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podzim 2018</w:t>
      </w:r>
      <w:r w:rsidR="00A911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84618C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-1. </w:t>
      </w:r>
      <w:r w:rsidR="00A911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k</w:t>
      </w:r>
      <w:r w:rsidR="0084618C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olo</w:t>
      </w:r>
      <w:r w:rsidR="00A911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A911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A911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15. 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</w:t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16.9.</w:t>
      </w:r>
    </w:p>
    <w:p w:rsidR="00B32F22" w:rsidRPr="00174615" w:rsidRDefault="00A91177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- 1. NT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8. 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</w:t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9.9.</w:t>
      </w:r>
    </w:p>
    <w:p w:rsidR="0084618C" w:rsidRPr="00174615" w:rsidRDefault="0084618C" w:rsidP="0084618C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="00A911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poslední kolo nebo NT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A9117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8. 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9.12.</w:t>
      </w:r>
    </w:p>
    <w:p w:rsidR="00A91177" w:rsidRPr="00174615" w:rsidRDefault="00A91177" w:rsidP="0084618C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</w:p>
    <w:p w:rsidR="00A91177" w:rsidRPr="00174615" w:rsidRDefault="00A91177" w:rsidP="0084618C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jaro 2019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- 1. kolo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9. 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10. 3.</w:t>
      </w:r>
    </w:p>
    <w:p w:rsidR="00A91177" w:rsidRPr="00174615" w:rsidRDefault="00A91177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- 1. NT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2. 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  3. 3.</w:t>
      </w:r>
    </w:p>
    <w:p w:rsidR="008134BF" w:rsidRDefault="00A91177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poslední kolo</w:t>
      </w:r>
      <w:r w:rsidR="008134B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8134B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konec května</w:t>
      </w:r>
    </w:p>
    <w:p w:rsidR="008E4AB6" w:rsidRDefault="008E4AB6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</w:p>
    <w:p w:rsidR="000751A0" w:rsidRDefault="008E4AB6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žádost RHC Zubří o stanovení NT na víkend 22. – 23.9.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2018</w:t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, kdy bude výběr hráčů 2004/2005 pod</w:t>
      </w:r>
    </w:p>
    <w:p w:rsidR="008E4AB6" w:rsidRDefault="000751A0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 </w:t>
      </w:r>
      <w:r w:rsidR="008E4AB6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hlavičkou RHC Zubří startovat na mezinárodním turnaji v rakouském Linzi (aby nebyl problém s uvolněním </w:t>
      </w:r>
    </w:p>
    <w:p w:rsidR="008E4AB6" w:rsidRDefault="008E4AB6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 vybraných hráčů nebo se změnami termínů MU)</w:t>
      </w:r>
    </w:p>
    <w:p w:rsidR="00A91177" w:rsidRPr="00174615" w:rsidRDefault="008134BF" w:rsidP="00A91177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soutěže řízené OLKSH začínají ve stejném termínu, jako naše soutěže (startují starší žačky)</w:t>
      </w:r>
    </w:p>
    <w:p w:rsidR="00A91177" w:rsidRPr="00174615" w:rsidRDefault="00A91177" w:rsidP="0084618C">
      <w:pPr>
        <w:tabs>
          <w:tab w:val="left" w:pos="426"/>
          <w:tab w:val="left" w:pos="1843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</w:p>
    <w:p w:rsidR="005B3706" w:rsidRPr="00174615" w:rsidRDefault="005B3706" w:rsidP="005B3706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2. DK (P. Novák):</w:t>
      </w:r>
    </w:p>
    <w:p w:rsidR="000A1BA9" w:rsidRPr="00174615" w:rsidRDefault="000A1BA9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PLATEBNÍ MORÁLKA KLUBŮ</w:t>
      </w:r>
    </w:p>
    <w:p w:rsidR="000A1BA9" w:rsidRDefault="000A1BA9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spolu s </w:t>
      </w:r>
      <w:r w:rsidR="002F182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vystavenou pokutou jsou kluby upozorňovány na nutnost zaslání kopie dokladu o provedené</w:t>
      </w:r>
    </w:p>
    <w:p w:rsidR="000A1BA9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2F182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platbě.Ne všechny kluby tento požadavek plní a protože stále není k dispozici pravidelný náhled na </w:t>
      </w:r>
    </w:p>
    <w:p w:rsidR="000A1BA9" w:rsidRPr="00174615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2F182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pohyb na účtuZKSH pro kontrolu platební morálky klubů, bude </w:t>
      </w:r>
      <w:r w:rsidR="000A1BA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provedena kontrola plateb v sezóně </w:t>
      </w:r>
    </w:p>
    <w:p w:rsidR="002F1826" w:rsidRPr="00174615" w:rsidRDefault="000A1BA9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2017/2018 v průběhu léta, po dodání podkladů z ČSH</w:t>
      </w:r>
    </w:p>
    <w:p w:rsidR="002F1826" w:rsidRPr="00174615" w:rsidRDefault="000A1BA9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VYHODNOCENÍ ZÁPISŮ Z MU</w:t>
      </w:r>
    </w:p>
    <w:p w:rsidR="00DC6AC1" w:rsidRDefault="000A1BA9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p</w:t>
      </w:r>
      <w:r w:rsidR="005B370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o skončení soutěžního ročníku 2017/2018 předala SK ZKSH </w:t>
      </w:r>
      <w:r w:rsidR="0093750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výsledky kontrol </w:t>
      </w:r>
      <w:r w:rsidR="005B370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všech zápisů MU</w:t>
      </w:r>
    </w:p>
    <w:p w:rsidR="00DA0B21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93750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s vyznačenými přestupky jednotlivých družstev, na základě kterých DK ZKSH vystaví postihy.</w:t>
      </w:r>
    </w:p>
    <w:p w:rsidR="000A1BA9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93750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Za celou sezónu zpětně budou postihovány přestupky týkající se nedodržování licenční politiky a </w:t>
      </w:r>
    </w:p>
    <w:p w:rsidR="00937509" w:rsidRPr="00174615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93750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účasti hráčů/hráček ze soupisek v MU.</w:t>
      </w:r>
    </w:p>
    <w:p w:rsidR="00937509" w:rsidRPr="00174615" w:rsidRDefault="00937509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CELKOVÉ HODNOCENÍ dodržování legislativy ČSH a soutěžního rozpisu ZKSH</w:t>
      </w:r>
    </w:p>
    <w:p w:rsidR="00937509" w:rsidRPr="00174615" w:rsidRDefault="00937509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="000A1BA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spokojenost</w:t>
      </w:r>
      <w:r w:rsidR="000A1BA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</w:t>
      </w:r>
      <w:r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pozdní zadávání výsledků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do H-Netu (pouze 3 případy)</w:t>
      </w:r>
    </w:p>
    <w:p w:rsidR="00FB5770" w:rsidRPr="00174615" w:rsidRDefault="000A1BA9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</w:t>
      </w:r>
      <w:r w:rsidR="000E74EF"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 xml:space="preserve">nevzestupná </w:t>
      </w:r>
      <w:r w:rsidR="00FB5770"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sestava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v </w:t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zápise(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na počet MU je </w:t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10 případů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zanedbatelných</w:t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)</w:t>
      </w:r>
    </w:p>
    <w:p w:rsidR="00FB5770" w:rsidRPr="00174615" w:rsidRDefault="000A1BA9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</w:t>
      </w:r>
      <w:r w:rsidR="00FB5770"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neoprávněný start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hráčky ze soupisky v jiném družstvu </w:t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(pouze jeden případ)</w:t>
      </w:r>
    </w:p>
    <w:p w:rsidR="008E347A" w:rsidRPr="00174615" w:rsidRDefault="008E347A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lastRenderedPageBreak/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chování realizačních týmů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na střídačce – podstatné zlepšení, bez připomínek ze </w:t>
      </w:r>
    </w:p>
    <w:p w:rsidR="008E347A" w:rsidRPr="00174615" w:rsidRDefault="008E347A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strany rozhodčích</w:t>
      </w:r>
    </w:p>
    <w:p w:rsidR="00DC6AC1" w:rsidRDefault="00FB5770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="000A1BA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nespokojenost</w:t>
      </w:r>
      <w:r w:rsidR="000A1BA9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</w:t>
      </w:r>
      <w:r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nedostavení se družstva k utkání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(Bystřice p/H, Rožnov, Zubří – 3x kontumace</w:t>
      </w:r>
    </w:p>
    <w:p w:rsidR="00FB5770" w:rsidRPr="00174615" w:rsidRDefault="000751A0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10:0 + 3x pokuta 1.500,-)</w:t>
      </w:r>
    </w:p>
    <w:p w:rsidR="00DC6AC1" w:rsidRDefault="000A1BA9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</w:t>
      </w:r>
      <w:r w:rsidR="00FB5770"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nedodržování licenční politiky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po absolvování úspěšného trenérského školení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</w:t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u </w:t>
      </w:r>
    </w:p>
    <w:p w:rsidR="00DC6AC1" w:rsidRDefault="000751A0" w:rsidP="000A1BA9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FB5770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tří družstev, kterým byla poskytnuta výjimka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a budou jim pokutována všechna utkání </w:t>
      </w:r>
    </w:p>
    <w:p w:rsidR="00DC6AC1" w:rsidRDefault="000751A0" w:rsidP="00DC6AC1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bez účasti trenéra v sezóně 2017/2018 i zpětně 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(Zlín C_ch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13 UT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, Hovězí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_s</w:t>
      </w:r>
      <w:r w:rsidR="002F182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7 UT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, </w:t>
      </w:r>
    </w:p>
    <w:p w:rsidR="000E74EF" w:rsidRPr="00174615" w:rsidRDefault="000751A0" w:rsidP="00DC6AC1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Val. Meziříčí</w:t>
      </w:r>
      <w:r w:rsidR="000E74EF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_s</w:t>
      </w:r>
      <w:r w:rsidR="002F1826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7 UT</w:t>
      </w:r>
      <w:r w:rsidR="00D010F3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)</w:t>
      </w:r>
    </w:p>
    <w:p w:rsidR="00DC6AC1" w:rsidRPr="00174615" w:rsidRDefault="00DC6AC1" w:rsidP="00DC6AC1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modrá karta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– byla udělena poprvé v soutěži žactva ZL, Žalůdek (Zlín C_ch), ml. </w:t>
      </w:r>
    </w:p>
    <w:p w:rsidR="00DC6AC1" w:rsidRPr="00174615" w:rsidRDefault="00DC6AC1" w:rsidP="00DC6AC1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žactvo I., po přímé ČK následovalo vulgární urážení rozhodčí </w:t>
      </w:r>
      <w:r w:rsidR="008E347A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!!!!!</w:t>
      </w:r>
    </w:p>
    <w:p w:rsidR="000751A0" w:rsidRDefault="00DC6AC1" w:rsidP="008E347A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přímé ČK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– podstatný nárust proti jiným ročníkům, celkem 8x u šesti hráčů a</w:t>
      </w:r>
    </w:p>
    <w:p w:rsidR="00DC6AC1" w:rsidRPr="00174615" w:rsidRDefault="000751A0" w:rsidP="00DC6AC1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DC6AC1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hráček, 3x </w:t>
      </w:r>
      <w:r w:rsidR="008E347A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Mičkal (Zubří, st. žáci) !!!!!</w:t>
      </w:r>
    </w:p>
    <w:p w:rsidR="00DC6AC1" w:rsidRPr="00174615" w:rsidRDefault="00DC6AC1" w:rsidP="00DC6AC1">
      <w:pPr>
        <w:tabs>
          <w:tab w:val="left" w:pos="426"/>
          <w:tab w:val="left" w:pos="212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</w:p>
    <w:p w:rsidR="008E347A" w:rsidRPr="00174615" w:rsidRDefault="008E347A" w:rsidP="008E347A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3. KR (P. Videcký):</w:t>
      </w:r>
    </w:p>
    <w:p w:rsidR="00FB5770" w:rsidRPr="00174615" w:rsidRDefault="008E347A" w:rsidP="00FB577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Nepřítomného předsedu KR ZKSH</w:t>
      </w:r>
      <w:r w:rsidR="005C6FCC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(dostavil se později)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zastoupil P. Videcký.</w:t>
      </w:r>
    </w:p>
    <w:p w:rsidR="008E347A" w:rsidRPr="00174615" w:rsidRDefault="008E347A" w:rsidP="00FB577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ZVD musí předkládat ke kontrole pouze RP hráčů/hráček přítomných na MU</w:t>
      </w:r>
    </w:p>
    <w:p w:rsidR="008E347A" w:rsidRPr="00174615" w:rsidRDefault="008E347A" w:rsidP="00FB577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dodržovat a hlavně nezkracovat přestávky mezi jednotlivými MU, které jsou už tak krátké</w:t>
      </w:r>
    </w:p>
    <w:p w:rsidR="008E347A" w:rsidRPr="00174615" w:rsidRDefault="008E347A" w:rsidP="00FB577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hlavní pořadatel i u žákovského MU by měl spolupracovat s rozhodčími, často bývá pouze zapsán do </w:t>
      </w:r>
    </w:p>
    <w:p w:rsidR="008E347A" w:rsidRPr="00174615" w:rsidRDefault="008E347A" w:rsidP="00FB577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zápisu, ale osobně není přítomen</w:t>
      </w:r>
    </w:p>
    <w:p w:rsidR="004B4F27" w:rsidRDefault="004B4F27" w:rsidP="00FB577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využití rozhodčích D, kteří patří pod ZKSH </w:t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–řízení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PT a PU </w:t>
      </w:r>
      <w:r w:rsidR="00B32F22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v přípravě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na novou sezónu</w:t>
      </w:r>
    </w:p>
    <w:p w:rsidR="002C57ED" w:rsidRPr="000751A0" w:rsidRDefault="000751A0" w:rsidP="000751A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</w:r>
      <w:r w:rsidR="002C57ED"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při plánování více MU v jednom termínu počítat s dostatečně dlouhou přestávkou mezi jednotlivými</w:t>
      </w:r>
    </w:p>
    <w:p w:rsidR="000751A0" w:rsidRPr="000751A0" w:rsidRDefault="000751A0" w:rsidP="000751A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  </w:t>
      </w:r>
      <w:r w:rsidR="002C57ED"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utkáními – rozhodčí nemají dostatek času na kontrolu RP a zápisu o utkání</w:t>
      </w:r>
    </w:p>
    <w:p w:rsidR="002C57ED" w:rsidRPr="000751A0" w:rsidRDefault="000751A0" w:rsidP="000751A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</w:r>
      <w:r w:rsidR="002C57ED"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- při pořádání PT a PU v přípravném období, využívat mladých rozhodčích ZKSH licence D – přes </w:t>
      </w:r>
    </w:p>
    <w:p w:rsidR="002C57ED" w:rsidRPr="000751A0" w:rsidRDefault="000751A0" w:rsidP="000751A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  </w:t>
      </w:r>
      <w:r w:rsidR="002C57ED"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předsedu KR ZKSH T. Kučerku</w:t>
      </w:r>
    </w:p>
    <w:p w:rsidR="002C57ED" w:rsidRPr="00174615" w:rsidRDefault="002C57ED" w:rsidP="00FB5770">
      <w:pPr>
        <w:tabs>
          <w:tab w:val="left" w:pos="426"/>
          <w:tab w:val="left" w:pos="2694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</w:p>
    <w:p w:rsidR="00937509" w:rsidRPr="00174615" w:rsidRDefault="00937509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</w:p>
    <w:p w:rsidR="008E347A" w:rsidRPr="00174615" w:rsidRDefault="008E347A" w:rsidP="008E347A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4. K</w:t>
      </w:r>
      <w:r w:rsidR="005C6FCC"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M</w:t>
      </w:r>
      <w:r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 xml:space="preserve"> (</w:t>
      </w:r>
      <w:r w:rsidR="005C6FCC"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D. Divoka</w:t>
      </w:r>
      <w:r w:rsidRPr="00174615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):</w:t>
      </w:r>
    </w:p>
    <w:p w:rsidR="000751A0" w:rsidRDefault="00D5774A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- vyhodnocení ankety k </w:t>
      </w:r>
      <w:r w:rsidR="0060136E"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úpravám pravidel soutěží mládeže </w:t>
      </w:r>
      <w:r w:rsidRPr="000751A0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– ze strany klubů bez výhrad a zásadních</w:t>
      </w:r>
    </w:p>
    <w:p w:rsidR="00D5774A" w:rsidRPr="00174615" w:rsidRDefault="000751A0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  </w:t>
      </w:r>
      <w:r w:rsidR="00D5774A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připomínek</w:t>
      </w:r>
    </w:p>
    <w:p w:rsidR="00DA0B21" w:rsidRPr="00174615" w:rsidRDefault="005C6FCC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inform</w:t>
      </w:r>
      <w:r w:rsidR="00D5774A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ace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o samostatné schůzce KM s trenéry mini, která proběhla 12.6.2018</w:t>
      </w:r>
    </w:p>
    <w:p w:rsidR="005C6FCC" w:rsidRPr="00174615" w:rsidRDefault="005C6FCC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="0060136E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doporučuje se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u mladších mini o</w:t>
      </w:r>
      <w:r w:rsidR="0060136E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sobní obranu </w:t>
      </w:r>
      <w:r w:rsidR="005A7046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zkoušet</w:t>
      </w:r>
    </w:p>
    <w:p w:rsidR="005C6FCC" w:rsidRPr="00174615" w:rsidRDefault="005A7046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KM po</w:t>
      </w:r>
      <w:r w:rsidR="005C6FCC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žaduje zveřejnění kontaktů na osoby, které se v klubech věnují kategorii mini (mimo oficiálních</w:t>
      </w:r>
    </w:p>
    <w:p w:rsidR="005C6FCC" w:rsidRPr="00174615" w:rsidRDefault="005C6FCC" w:rsidP="005A7046">
      <w:pPr>
        <w:tabs>
          <w:tab w:val="left" w:pos="567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klubových organizačních pracovníků) - kvůli lepšímu přenosu informací</w:t>
      </w:r>
    </w:p>
    <w:p w:rsidR="00241198" w:rsidRPr="00174615" w:rsidRDefault="00241198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5C6FCC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jsou upraveny podmínky pro získání dotace za pořádání turnaje mini – z každého turnaje musí být ke </w:t>
      </w:r>
    </w:p>
    <w:p w:rsidR="005C6FCC" w:rsidRPr="00174615" w:rsidRDefault="00241198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zveřejnění na webových stránkách ZKSH dodány minimálně 3 fotografie a hodnotící článek</w:t>
      </w:r>
    </w:p>
    <w:p w:rsidR="00241198" w:rsidRPr="00174615" w:rsidRDefault="00241198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KM</w:t>
      </w:r>
      <w:r w:rsidR="005A7046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ZKSH připravuje workshop s lektorkou EHF -</w:t>
      </w:r>
      <w:bookmarkStart w:id="0" w:name="_GoBack"/>
      <w:bookmarkEnd w:id="0"/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I. Hapkovou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</w:t>
      </w:r>
      <w:r w:rsidR="00762A85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(září 2018) -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mladší žactv</w:t>
      </w:r>
      <w:r w:rsidR="000751A0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o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a mini</w:t>
      </w:r>
    </w:p>
    <w:p w:rsidR="000131C8" w:rsidRDefault="000131C8" w:rsidP="00384077">
      <w:pPr>
        <w:tabs>
          <w:tab w:val="left" w:pos="426"/>
        </w:tabs>
        <w:suppressAutoHyphens/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</w:pPr>
    </w:p>
    <w:p w:rsidR="004B4F27" w:rsidRPr="00174615" w:rsidRDefault="004B4F27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ÚPRAVA NĚKTERÝCH DOHODNUTÝCH PRAVIDEL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– odsouhlasení přítomnými zástupci klubů:</w:t>
      </w:r>
    </w:p>
    <w:p w:rsidR="00D86067" w:rsidRPr="00174615" w:rsidRDefault="004B4F27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pro sezónu 2017/2018 se v soutěžích organizovaných ZKSH</w:t>
      </w:r>
      <w:r w:rsidR="00D8606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:</w:t>
      </w:r>
    </w:p>
    <w:p w:rsidR="004B4F27" w:rsidRPr="00174615" w:rsidRDefault="00D86067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</w:t>
      </w:r>
      <w:r w:rsidR="004B4F27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ruší soupisky (pro 8, proti 5)</w:t>
      </w:r>
    </w:p>
    <w:p w:rsidR="00D86067" w:rsidRPr="000131C8" w:rsidRDefault="004B4F27" w:rsidP="00384077">
      <w:pPr>
        <w:tabs>
          <w:tab w:val="left" w:pos="426"/>
        </w:tabs>
        <w:suppressAutoHyphens/>
        <w:rPr>
          <w:rFonts w:ascii="Arial" w:eastAsia="Calibri" w:hAnsi="Arial" w:cs="Arial"/>
          <w:strike/>
          <w:noProof w:val="0"/>
          <w:color w:val="auto"/>
          <w:sz w:val="22"/>
          <w:szCs w:val="22"/>
          <w:lang w:eastAsia="ar-SA"/>
        </w:rPr>
      </w:pPr>
      <w:r w:rsidRPr="000131C8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osobní obran</w:t>
      </w:r>
      <w:r w:rsidR="00D86067" w:rsidRPr="000131C8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a</w:t>
      </w:r>
      <w:r w:rsidRPr="000131C8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 v utkáních ml. žactva </w:t>
      </w:r>
      <w:r w:rsidR="00593B17" w:rsidRPr="000131C8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upravuje se stanovená doba </w:t>
      </w:r>
      <w:r w:rsidR="00D86067" w:rsidRPr="000131C8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minimálně 5 minut</w:t>
      </w:r>
    </w:p>
    <w:p w:rsidR="00CE114C" w:rsidRPr="00174615" w:rsidRDefault="00CE114C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ruší se nahrazení vyloučeného hráče</w:t>
      </w:r>
      <w:r w:rsidR="00D5774A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tak, aby družstvo hrálo opět s plným počtem hráčů</w:t>
      </w:r>
    </w:p>
    <w:p w:rsidR="00D86067" w:rsidRPr="00174615" w:rsidRDefault="00D86067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</w:t>
      </w:r>
      <w:r w:rsidR="00D10F48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ZKSH upravuje používání velikosti míčů v mládežnických soutěžích, než určuje legislativa ČSH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: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D10F48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D10F48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mini mladší i starší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gumový míč</w:t>
      </w:r>
      <w:r w:rsidR="00D10F48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vel. 0</w:t>
      </w:r>
    </w:p>
    <w:p w:rsidR="00D86067" w:rsidRPr="00174615" w:rsidRDefault="00D86067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mladší žactvo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č. 0 </w:t>
      </w:r>
      <w:r w:rsidR="00D10F48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a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č. 1</w:t>
      </w:r>
    </w:p>
    <w:p w:rsidR="00CE114C" w:rsidRPr="00174615" w:rsidRDefault="00CE114C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D10F48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starší žactvo</w:t>
      </w:r>
      <w:r w:rsidR="00D10F48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D10F48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č. 1 a </w:t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č. 2</w:t>
      </w:r>
    </w:p>
    <w:p w:rsidR="00CE114C" w:rsidRPr="00174615" w:rsidRDefault="00CE114C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při MU musí s velikostí míče souhlasit obě družstva, při nesouhlasu rozhoduje o velikosti </w:t>
      </w:r>
    </w:p>
    <w:p w:rsidR="005C6FCC" w:rsidRPr="00174615" w:rsidRDefault="00CE114C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míče domácí celek</w:t>
      </w:r>
    </w:p>
    <w:p w:rsidR="00CE114C" w:rsidRPr="00174615" w:rsidRDefault="00D10F48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Upozornění : </w:t>
      </w:r>
      <w:r w:rsidR="00CE114C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družstva staršího ža</w:t>
      </w:r>
      <w:r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ctva, která startují v</w:t>
      </w:r>
      <w:r w:rsidR="00CE114C" w:rsidRPr="00174615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Žákovské lize, musí počítat s velikostí míče dle legislativy ČSH</w:t>
      </w:r>
    </w:p>
    <w:p w:rsidR="00D5774A" w:rsidRPr="00174615" w:rsidRDefault="00D5774A" w:rsidP="0038407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</w:p>
    <w:p w:rsidR="004A3259" w:rsidRPr="00174615" w:rsidRDefault="004A3259" w:rsidP="004A3259">
      <w:pPr>
        <w:suppressAutoHyphens/>
        <w:rPr>
          <w:rFonts w:ascii="Arial" w:eastAsia="Calibri" w:hAnsi="Arial" w:cs="Arial"/>
          <w:b/>
          <w:noProof w:val="0"/>
          <w:color w:val="000000"/>
          <w:u w:val="single"/>
          <w:lang w:eastAsia="ar-SA"/>
        </w:rPr>
      </w:pPr>
      <w:r w:rsidRPr="00174615">
        <w:rPr>
          <w:rFonts w:ascii="Arial" w:eastAsia="Calibri" w:hAnsi="Arial" w:cs="Arial"/>
          <w:b/>
          <w:noProof w:val="0"/>
          <w:color w:val="000000"/>
          <w:u w:val="single"/>
          <w:lang w:eastAsia="ar-SA"/>
        </w:rPr>
        <w:lastRenderedPageBreak/>
        <w:t>5. DISKUSE - RŮZNÉ:</w:t>
      </w:r>
    </w:p>
    <w:p w:rsidR="00174615" w:rsidRPr="00174615" w:rsidRDefault="00222BB4" w:rsidP="00EC198E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- </w:t>
      </w:r>
      <w:r w:rsidR="00174615"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nestejné počty přihlášených družstev v mladším žactvu I. a II.</w:t>
      </w:r>
    </w:p>
    <w:p w:rsidR="00174615" w:rsidRPr="00174615" w:rsidRDefault="00174615" w:rsidP="00EC198E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kluby si sami vybíraly, do které skupiny své mladší žactvo přihlásí</w:t>
      </w:r>
    </w:p>
    <w:p w:rsidR="00174615" w:rsidRPr="00174615" w:rsidRDefault="00174615" w:rsidP="00EC198E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- výzva ke klubům, aby přehodnotily své přihlášky a přestoupily do skupiny I. (pokud možno sjednotit </w:t>
      </w:r>
    </w:p>
    <w:p w:rsidR="00174615" w:rsidRPr="00174615" w:rsidRDefault="00174615" w:rsidP="00174615">
      <w:pPr>
        <w:suppressAutoHyphens/>
        <w:ind w:firstLine="708"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  počty družstev v obou kategoriích)</w:t>
      </w:r>
    </w:p>
    <w:p w:rsidR="00174615" w:rsidRPr="00174615" w:rsidRDefault="00174615" w:rsidP="00174615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líbila se vyrovnanost právě skončené soutěže mladšího žactva</w:t>
      </w:r>
    </w:p>
    <w:p w:rsidR="00174615" w:rsidRPr="00174615" w:rsidRDefault="00174615" w:rsidP="00174615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možnost přestupu u mladšího žactva ze skupiny do skupiny</w:t>
      </w:r>
    </w:p>
    <w:p w:rsidR="00174615" w:rsidRPr="00174615" w:rsidRDefault="00174615" w:rsidP="00174615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- přestup je možný po skončení podzimní části soutěže (podzimní a jarní část jsou samostatné </w:t>
      </w:r>
    </w:p>
    <w:p w:rsidR="00174615" w:rsidRPr="00174615" w:rsidRDefault="00174615" w:rsidP="00174615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  soutěže) </w:t>
      </w:r>
    </w:p>
    <w:p w:rsidR="00174615" w:rsidRPr="00174615" w:rsidRDefault="00174615" w:rsidP="00174615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info z ČSH</w:t>
      </w:r>
    </w:p>
    <w:p w:rsidR="00174615" w:rsidRPr="00174615" w:rsidRDefault="00174615" w:rsidP="00EC198E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667230" w:rsidRPr="00174615" w:rsidRDefault="00667230" w:rsidP="00DB020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174615" w:rsidRDefault="004A3259" w:rsidP="004A325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Zapsal: </w:t>
      </w: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Petr Novák</w:t>
      </w:r>
    </w:p>
    <w:p w:rsidR="004A3259" w:rsidRPr="004A3259" w:rsidRDefault="004A3259" w:rsidP="004A3259">
      <w:pPr>
        <w:suppressAutoHyphens/>
        <w:rPr>
          <w:rFonts w:ascii="Arial" w:eastAsia="Calibri" w:hAnsi="Arial" w:cs="Arial"/>
          <w:color w:val="auto"/>
          <w:sz w:val="22"/>
          <w:szCs w:val="22"/>
          <w:lang w:eastAsia="ar-SA"/>
        </w:rPr>
      </w:pP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Kontrola:</w:t>
      </w:r>
      <w:r w:rsidRPr="00174615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exekutiva</w:t>
      </w:r>
    </w:p>
    <w:p w:rsidR="00D20B6E" w:rsidRDefault="00D20B6E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D73793" w:rsidRDefault="00D73793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4A3259" w:rsidRDefault="004A3259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4A3259" w:rsidRDefault="004A3259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sectPr w:rsidR="004A3259" w:rsidSect="0087194B">
      <w:headerReference w:type="default" r:id="rId8"/>
      <w:footerReference w:type="default" r:id="rId9"/>
      <w:pgSz w:w="11906" w:h="16838" w:code="9"/>
      <w:pgMar w:top="1418" w:right="566" w:bottom="1191" w:left="851" w:header="567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BC" w:rsidRDefault="00F851BC">
      <w:r>
        <w:separator/>
      </w:r>
    </w:p>
  </w:endnote>
  <w:endnote w:type="continuationSeparator" w:id="1">
    <w:p w:rsidR="00F851BC" w:rsidRDefault="00F8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91" w:rsidRDefault="00B95A91">
    <w:pPr>
      <w:pStyle w:val="Zpat"/>
    </w:pPr>
  </w:p>
  <w:p w:rsidR="00B95A91" w:rsidRPr="007A1D51" w:rsidRDefault="00B95A9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B95A91" w:rsidRPr="007A1D51" w:rsidRDefault="00B95A91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BC" w:rsidRDefault="00F851BC">
      <w:r>
        <w:separator/>
      </w:r>
    </w:p>
  </w:footnote>
  <w:footnote w:type="continuationSeparator" w:id="1">
    <w:p w:rsidR="00F851BC" w:rsidRDefault="00F8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91" w:rsidRDefault="00B95A91" w:rsidP="003D0553">
    <w:pPr>
      <w:pStyle w:val="Zhlav"/>
      <w:jc w:val="left"/>
    </w:pPr>
    <w:r>
      <w:drawing>
        <wp:inline distT="0" distB="0" distL="0" distR="0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68D"/>
    <w:rsid w:val="00001D1A"/>
    <w:rsid w:val="000131C8"/>
    <w:rsid w:val="00035DE9"/>
    <w:rsid w:val="00036EC5"/>
    <w:rsid w:val="000421EA"/>
    <w:rsid w:val="0004399F"/>
    <w:rsid w:val="00055685"/>
    <w:rsid w:val="00056608"/>
    <w:rsid w:val="00073897"/>
    <w:rsid w:val="000751A0"/>
    <w:rsid w:val="000761F5"/>
    <w:rsid w:val="00080509"/>
    <w:rsid w:val="000811FF"/>
    <w:rsid w:val="00083D89"/>
    <w:rsid w:val="000A00CE"/>
    <w:rsid w:val="000A1BA9"/>
    <w:rsid w:val="000A3677"/>
    <w:rsid w:val="000A5A94"/>
    <w:rsid w:val="000B65D9"/>
    <w:rsid w:val="000C02C1"/>
    <w:rsid w:val="000D295F"/>
    <w:rsid w:val="000D658C"/>
    <w:rsid w:val="000E0EDF"/>
    <w:rsid w:val="000E1F93"/>
    <w:rsid w:val="000E2310"/>
    <w:rsid w:val="000E2F2B"/>
    <w:rsid w:val="000E74EF"/>
    <w:rsid w:val="000F29BE"/>
    <w:rsid w:val="000F69BB"/>
    <w:rsid w:val="00100786"/>
    <w:rsid w:val="00110305"/>
    <w:rsid w:val="00116ADA"/>
    <w:rsid w:val="00122902"/>
    <w:rsid w:val="0012582F"/>
    <w:rsid w:val="0014212A"/>
    <w:rsid w:val="00145B12"/>
    <w:rsid w:val="0015388C"/>
    <w:rsid w:val="00174615"/>
    <w:rsid w:val="0017696C"/>
    <w:rsid w:val="00183000"/>
    <w:rsid w:val="001871F4"/>
    <w:rsid w:val="001B63B6"/>
    <w:rsid w:val="001C345B"/>
    <w:rsid w:val="001D14DF"/>
    <w:rsid w:val="001D468D"/>
    <w:rsid w:val="001D6DB1"/>
    <w:rsid w:val="001E5E40"/>
    <w:rsid w:val="001E6C64"/>
    <w:rsid w:val="001F3EAB"/>
    <w:rsid w:val="00212E43"/>
    <w:rsid w:val="00222AA5"/>
    <w:rsid w:val="00222BB4"/>
    <w:rsid w:val="00241198"/>
    <w:rsid w:val="00250A7E"/>
    <w:rsid w:val="00250BD5"/>
    <w:rsid w:val="0025794E"/>
    <w:rsid w:val="00266915"/>
    <w:rsid w:val="00266D3A"/>
    <w:rsid w:val="00267782"/>
    <w:rsid w:val="002703E6"/>
    <w:rsid w:val="00282E52"/>
    <w:rsid w:val="0028379A"/>
    <w:rsid w:val="00283857"/>
    <w:rsid w:val="002A3D7A"/>
    <w:rsid w:val="002A5376"/>
    <w:rsid w:val="002A6AEA"/>
    <w:rsid w:val="002B2D3C"/>
    <w:rsid w:val="002B5409"/>
    <w:rsid w:val="002C47C9"/>
    <w:rsid w:val="002C57ED"/>
    <w:rsid w:val="002D3D31"/>
    <w:rsid w:val="002D519B"/>
    <w:rsid w:val="002E6067"/>
    <w:rsid w:val="002F1826"/>
    <w:rsid w:val="002F7609"/>
    <w:rsid w:val="002F7A14"/>
    <w:rsid w:val="003065B1"/>
    <w:rsid w:val="00327E20"/>
    <w:rsid w:val="0034058B"/>
    <w:rsid w:val="003620F8"/>
    <w:rsid w:val="00373459"/>
    <w:rsid w:val="00384077"/>
    <w:rsid w:val="0039198B"/>
    <w:rsid w:val="003A7AF8"/>
    <w:rsid w:val="003B187F"/>
    <w:rsid w:val="003B5514"/>
    <w:rsid w:val="003C5C44"/>
    <w:rsid w:val="003D0553"/>
    <w:rsid w:val="003D2927"/>
    <w:rsid w:val="003D5B63"/>
    <w:rsid w:val="003E265A"/>
    <w:rsid w:val="003E6AE6"/>
    <w:rsid w:val="00413266"/>
    <w:rsid w:val="00413941"/>
    <w:rsid w:val="00420134"/>
    <w:rsid w:val="00422871"/>
    <w:rsid w:val="00422E11"/>
    <w:rsid w:val="00430A83"/>
    <w:rsid w:val="00435A8D"/>
    <w:rsid w:val="004370B3"/>
    <w:rsid w:val="004373D8"/>
    <w:rsid w:val="00442756"/>
    <w:rsid w:val="00445AD0"/>
    <w:rsid w:val="00447275"/>
    <w:rsid w:val="004553C9"/>
    <w:rsid w:val="004617A7"/>
    <w:rsid w:val="00480434"/>
    <w:rsid w:val="004826F0"/>
    <w:rsid w:val="00482A6A"/>
    <w:rsid w:val="00490D6A"/>
    <w:rsid w:val="00494C3D"/>
    <w:rsid w:val="004A3259"/>
    <w:rsid w:val="004A63A2"/>
    <w:rsid w:val="004B4F27"/>
    <w:rsid w:val="004C3C6F"/>
    <w:rsid w:val="004D094F"/>
    <w:rsid w:val="004E22B7"/>
    <w:rsid w:val="00500706"/>
    <w:rsid w:val="00513069"/>
    <w:rsid w:val="00514138"/>
    <w:rsid w:val="00514562"/>
    <w:rsid w:val="00522C78"/>
    <w:rsid w:val="00523128"/>
    <w:rsid w:val="00530588"/>
    <w:rsid w:val="00531234"/>
    <w:rsid w:val="00531B2F"/>
    <w:rsid w:val="00532359"/>
    <w:rsid w:val="005438C2"/>
    <w:rsid w:val="005472D2"/>
    <w:rsid w:val="005647C6"/>
    <w:rsid w:val="00571953"/>
    <w:rsid w:val="00593B17"/>
    <w:rsid w:val="005A7046"/>
    <w:rsid w:val="005B3706"/>
    <w:rsid w:val="005B6783"/>
    <w:rsid w:val="005C6FCC"/>
    <w:rsid w:val="005D371A"/>
    <w:rsid w:val="005D515B"/>
    <w:rsid w:val="005F49DE"/>
    <w:rsid w:val="00601103"/>
    <w:rsid w:val="0060136E"/>
    <w:rsid w:val="00616DFA"/>
    <w:rsid w:val="00635739"/>
    <w:rsid w:val="0063661C"/>
    <w:rsid w:val="00640BA0"/>
    <w:rsid w:val="006412F2"/>
    <w:rsid w:val="00651EE8"/>
    <w:rsid w:val="00653368"/>
    <w:rsid w:val="00654DD0"/>
    <w:rsid w:val="00657315"/>
    <w:rsid w:val="00660D4E"/>
    <w:rsid w:val="00667230"/>
    <w:rsid w:val="00687F14"/>
    <w:rsid w:val="00692BD2"/>
    <w:rsid w:val="006A5C21"/>
    <w:rsid w:val="006B6846"/>
    <w:rsid w:val="006B68BD"/>
    <w:rsid w:val="006F46EF"/>
    <w:rsid w:val="006F5292"/>
    <w:rsid w:val="00712E89"/>
    <w:rsid w:val="00733BA5"/>
    <w:rsid w:val="00741A79"/>
    <w:rsid w:val="007465BD"/>
    <w:rsid w:val="00755521"/>
    <w:rsid w:val="007561EB"/>
    <w:rsid w:val="007612A1"/>
    <w:rsid w:val="007615E6"/>
    <w:rsid w:val="00761B62"/>
    <w:rsid w:val="00762452"/>
    <w:rsid w:val="00762A85"/>
    <w:rsid w:val="00771A9D"/>
    <w:rsid w:val="00781731"/>
    <w:rsid w:val="007A1D51"/>
    <w:rsid w:val="007C304E"/>
    <w:rsid w:val="007C3700"/>
    <w:rsid w:val="007D1313"/>
    <w:rsid w:val="007E5A2F"/>
    <w:rsid w:val="00802F0A"/>
    <w:rsid w:val="008134BF"/>
    <w:rsid w:val="00813A70"/>
    <w:rsid w:val="00814C32"/>
    <w:rsid w:val="00814D01"/>
    <w:rsid w:val="00817961"/>
    <w:rsid w:val="00823AD1"/>
    <w:rsid w:val="0082702C"/>
    <w:rsid w:val="0083611F"/>
    <w:rsid w:val="0084618C"/>
    <w:rsid w:val="0085103F"/>
    <w:rsid w:val="00863D58"/>
    <w:rsid w:val="008645A7"/>
    <w:rsid w:val="00871865"/>
    <w:rsid w:val="0087194B"/>
    <w:rsid w:val="008739A0"/>
    <w:rsid w:val="008826A9"/>
    <w:rsid w:val="008A5F53"/>
    <w:rsid w:val="008B4935"/>
    <w:rsid w:val="008C0A57"/>
    <w:rsid w:val="008D0565"/>
    <w:rsid w:val="008D0797"/>
    <w:rsid w:val="008D1D53"/>
    <w:rsid w:val="008E04CB"/>
    <w:rsid w:val="008E347A"/>
    <w:rsid w:val="008E4AB6"/>
    <w:rsid w:val="008E4DE5"/>
    <w:rsid w:val="008E58C6"/>
    <w:rsid w:val="008F19EC"/>
    <w:rsid w:val="008F78D6"/>
    <w:rsid w:val="00904708"/>
    <w:rsid w:val="00912B28"/>
    <w:rsid w:val="009168C3"/>
    <w:rsid w:val="009214C1"/>
    <w:rsid w:val="00930621"/>
    <w:rsid w:val="0093279E"/>
    <w:rsid w:val="00935878"/>
    <w:rsid w:val="00937509"/>
    <w:rsid w:val="00960129"/>
    <w:rsid w:val="00961222"/>
    <w:rsid w:val="00986CEE"/>
    <w:rsid w:val="009909A8"/>
    <w:rsid w:val="009C1B90"/>
    <w:rsid w:val="009C1C96"/>
    <w:rsid w:val="009C4D90"/>
    <w:rsid w:val="009C5DF1"/>
    <w:rsid w:val="009E6DB5"/>
    <w:rsid w:val="009F0624"/>
    <w:rsid w:val="009F2107"/>
    <w:rsid w:val="00A04506"/>
    <w:rsid w:val="00A0788F"/>
    <w:rsid w:val="00A22E1B"/>
    <w:rsid w:val="00A34CEE"/>
    <w:rsid w:val="00A41F25"/>
    <w:rsid w:val="00A46287"/>
    <w:rsid w:val="00A507DA"/>
    <w:rsid w:val="00A512A3"/>
    <w:rsid w:val="00A610B4"/>
    <w:rsid w:val="00A67479"/>
    <w:rsid w:val="00A81D45"/>
    <w:rsid w:val="00A85179"/>
    <w:rsid w:val="00A87BCD"/>
    <w:rsid w:val="00A91177"/>
    <w:rsid w:val="00AA32A8"/>
    <w:rsid w:val="00AA6506"/>
    <w:rsid w:val="00AA731D"/>
    <w:rsid w:val="00AB4672"/>
    <w:rsid w:val="00AF032E"/>
    <w:rsid w:val="00AF1E47"/>
    <w:rsid w:val="00B07164"/>
    <w:rsid w:val="00B16FAC"/>
    <w:rsid w:val="00B27B93"/>
    <w:rsid w:val="00B31207"/>
    <w:rsid w:val="00B329A1"/>
    <w:rsid w:val="00B32F22"/>
    <w:rsid w:val="00B452DC"/>
    <w:rsid w:val="00B52F46"/>
    <w:rsid w:val="00B5768B"/>
    <w:rsid w:val="00B64941"/>
    <w:rsid w:val="00B72A2A"/>
    <w:rsid w:val="00B74A86"/>
    <w:rsid w:val="00B75448"/>
    <w:rsid w:val="00B80F1B"/>
    <w:rsid w:val="00B821F8"/>
    <w:rsid w:val="00B91EE5"/>
    <w:rsid w:val="00B95A91"/>
    <w:rsid w:val="00BC3462"/>
    <w:rsid w:val="00BD0751"/>
    <w:rsid w:val="00BE0696"/>
    <w:rsid w:val="00C055DD"/>
    <w:rsid w:val="00C12019"/>
    <w:rsid w:val="00C13327"/>
    <w:rsid w:val="00C327FA"/>
    <w:rsid w:val="00C44029"/>
    <w:rsid w:val="00C447E1"/>
    <w:rsid w:val="00C63ABE"/>
    <w:rsid w:val="00C6630C"/>
    <w:rsid w:val="00C7115C"/>
    <w:rsid w:val="00C9118A"/>
    <w:rsid w:val="00C92121"/>
    <w:rsid w:val="00CC34D5"/>
    <w:rsid w:val="00CC3945"/>
    <w:rsid w:val="00CD784A"/>
    <w:rsid w:val="00CE114C"/>
    <w:rsid w:val="00CE7263"/>
    <w:rsid w:val="00D010F3"/>
    <w:rsid w:val="00D06364"/>
    <w:rsid w:val="00D10F48"/>
    <w:rsid w:val="00D13568"/>
    <w:rsid w:val="00D20B6E"/>
    <w:rsid w:val="00D221F0"/>
    <w:rsid w:val="00D236D6"/>
    <w:rsid w:val="00D524AF"/>
    <w:rsid w:val="00D5774A"/>
    <w:rsid w:val="00D57C96"/>
    <w:rsid w:val="00D607EA"/>
    <w:rsid w:val="00D63500"/>
    <w:rsid w:val="00D72E0D"/>
    <w:rsid w:val="00D73793"/>
    <w:rsid w:val="00D85A8C"/>
    <w:rsid w:val="00D86067"/>
    <w:rsid w:val="00D87236"/>
    <w:rsid w:val="00D90A34"/>
    <w:rsid w:val="00D92BB2"/>
    <w:rsid w:val="00D96435"/>
    <w:rsid w:val="00DA0B21"/>
    <w:rsid w:val="00DB0209"/>
    <w:rsid w:val="00DB21B5"/>
    <w:rsid w:val="00DB2710"/>
    <w:rsid w:val="00DC09DA"/>
    <w:rsid w:val="00DC1DEB"/>
    <w:rsid w:val="00DC6AC1"/>
    <w:rsid w:val="00DD5F95"/>
    <w:rsid w:val="00DE635D"/>
    <w:rsid w:val="00E00711"/>
    <w:rsid w:val="00E056A5"/>
    <w:rsid w:val="00E11FA4"/>
    <w:rsid w:val="00E2314F"/>
    <w:rsid w:val="00E35D21"/>
    <w:rsid w:val="00E56147"/>
    <w:rsid w:val="00E613FB"/>
    <w:rsid w:val="00E62F62"/>
    <w:rsid w:val="00E74705"/>
    <w:rsid w:val="00E80CAB"/>
    <w:rsid w:val="00E902F1"/>
    <w:rsid w:val="00E91DB2"/>
    <w:rsid w:val="00E956B9"/>
    <w:rsid w:val="00EA7630"/>
    <w:rsid w:val="00EB3C10"/>
    <w:rsid w:val="00EB62C2"/>
    <w:rsid w:val="00EC0CD8"/>
    <w:rsid w:val="00EC198E"/>
    <w:rsid w:val="00EE01F9"/>
    <w:rsid w:val="00EE0F74"/>
    <w:rsid w:val="00EE12A5"/>
    <w:rsid w:val="00EF55D2"/>
    <w:rsid w:val="00F02D49"/>
    <w:rsid w:val="00F10DB0"/>
    <w:rsid w:val="00F200B0"/>
    <w:rsid w:val="00F4162B"/>
    <w:rsid w:val="00F4339F"/>
    <w:rsid w:val="00F4584A"/>
    <w:rsid w:val="00F51030"/>
    <w:rsid w:val="00F641AD"/>
    <w:rsid w:val="00F678D9"/>
    <w:rsid w:val="00F819F6"/>
    <w:rsid w:val="00F851BC"/>
    <w:rsid w:val="00FA365C"/>
    <w:rsid w:val="00FB0E65"/>
    <w:rsid w:val="00FB0F09"/>
    <w:rsid w:val="00FB3B98"/>
    <w:rsid w:val="00FB5770"/>
    <w:rsid w:val="00FD210C"/>
    <w:rsid w:val="00FD2E80"/>
    <w:rsid w:val="00FD7EC2"/>
    <w:rsid w:val="00FE55C5"/>
    <w:rsid w:val="00FE714C"/>
    <w:rsid w:val="00FF6077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103"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rsid w:val="00601103"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601103"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rsid w:val="00601103"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6011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1103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24F3-8743-4F8C-A6A2-714F6870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1311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Uživatel systému Windows</cp:lastModifiedBy>
  <cp:revision>5</cp:revision>
  <cp:lastPrinted>2018-07-22T22:07:00Z</cp:lastPrinted>
  <dcterms:created xsi:type="dcterms:W3CDTF">2018-07-17T07:28:00Z</dcterms:created>
  <dcterms:modified xsi:type="dcterms:W3CDTF">2018-07-22T22:08:00Z</dcterms:modified>
</cp:coreProperties>
</file>